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jc w:val="left"/>
        <w:rPr>
          <w:rFonts w:ascii="黑体" w:hAnsi="黑体" w:eastAsia="黑体" w:cs="Times New Roman"/>
          <w:color w:val="auto"/>
          <w:sz w:val="32"/>
          <w:szCs w:val="32"/>
          <w:lang w:val="zh-TW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zh-TW"/>
        </w:rPr>
        <w:t>附件：</w:t>
      </w:r>
      <w:bookmarkStart w:id="0" w:name="_GoBack"/>
      <w:bookmarkEnd w:id="0"/>
    </w:p>
    <w:p>
      <w:pPr>
        <w:pStyle w:val="4"/>
        <w:spacing w:line="500" w:lineRule="exact"/>
        <w:jc w:val="left"/>
        <w:rPr>
          <w:rFonts w:ascii="黑体" w:hAnsi="黑体" w:eastAsia="黑体" w:cs="Times New Roman"/>
          <w:color w:val="auto"/>
          <w:sz w:val="32"/>
          <w:szCs w:val="32"/>
          <w:lang w:val="zh-TW"/>
        </w:rPr>
      </w:pPr>
    </w:p>
    <w:p>
      <w:pPr>
        <w:pStyle w:val="4"/>
        <w:spacing w:line="500" w:lineRule="exact"/>
        <w:jc w:val="center"/>
        <w:rPr>
          <w:rFonts w:ascii="Times New Roman" w:hAnsi="Times New Roman" w:eastAsia="方正小标宋简体" w:cs="Times New Roman"/>
          <w:b/>
          <w:bCs/>
          <w:color w:val="auto"/>
          <w:sz w:val="44"/>
          <w:szCs w:val="44"/>
          <w:lang w:val="zh-TW" w:eastAsia="zh-TW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lang w:val="zh-TW" w:eastAsia="zh-TW"/>
        </w:rPr>
        <w:t>北京市医疗器械生产重点监管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val="zh-TW"/>
        </w:rPr>
        <w:t>品种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val="zh-TW" w:eastAsia="zh-TW"/>
        </w:rPr>
        <w:t>目录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zh-TW" w:eastAsia="zh-TW"/>
        </w:rPr>
        <w:t>（2022年版）</w:t>
      </w:r>
    </w:p>
    <w:p>
      <w:pPr>
        <w:rPr>
          <w:lang w:eastAsia="zh-TW"/>
        </w:rPr>
      </w:pPr>
    </w:p>
    <w:tbl>
      <w:tblPr>
        <w:tblStyle w:val="2"/>
        <w:tblW w:w="1390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59"/>
        <w:gridCol w:w="2977"/>
        <w:gridCol w:w="1559"/>
        <w:gridCol w:w="4820"/>
        <w:gridCol w:w="99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tblHeader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目录编码（一级）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产品类别（一级）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目录编码（二级）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产品类别（二级）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管理类别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02-06 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手术器械-夹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02-06-01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闭合夹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02-13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手术器械-吻（缝）合器械及材料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02-13-01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吻合器（带钉）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02-13-06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可吸收缝合线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02-13-08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免缝闭合器械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03-13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神经和心血管手术器械-心血管介入器械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03-13-01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造影导管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03-13-02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导引导管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03-13-03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中心静脉导管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03-13-05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灌注导管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03-13-06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03-13-07</w:t>
            </w:r>
          </w:p>
        </w:tc>
        <w:tc>
          <w:tcPr>
            <w:tcW w:w="4820" w:type="dxa"/>
            <w:shd w:val="clear" w:color="auto" w:fill="auto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切割球囊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03-13-08</w:t>
            </w:r>
          </w:p>
        </w:tc>
        <w:tc>
          <w:tcPr>
            <w:tcW w:w="4820" w:type="dxa"/>
            <w:shd w:val="clear" w:color="auto" w:fill="auto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造影球囊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03-13-09</w:t>
            </w:r>
          </w:p>
        </w:tc>
        <w:tc>
          <w:tcPr>
            <w:tcW w:w="4820" w:type="dxa"/>
            <w:shd w:val="clear" w:color="auto" w:fill="auto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封堵球囊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03-13-10</w:t>
            </w:r>
          </w:p>
        </w:tc>
        <w:tc>
          <w:tcPr>
            <w:tcW w:w="4820" w:type="dxa"/>
            <w:shd w:val="clear" w:color="auto" w:fill="auto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血栓抽吸导管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03-13-11</w:t>
            </w:r>
          </w:p>
        </w:tc>
        <w:tc>
          <w:tcPr>
            <w:tcW w:w="4820" w:type="dxa"/>
            <w:shd w:val="clear" w:color="auto" w:fill="auto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套针外周导管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03-13-12</w:t>
            </w:r>
          </w:p>
        </w:tc>
        <w:tc>
          <w:tcPr>
            <w:tcW w:w="4820" w:type="dxa"/>
            <w:shd w:val="clear" w:color="auto" w:fill="auto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穿刺针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03-13-13</w:t>
            </w:r>
          </w:p>
        </w:tc>
        <w:tc>
          <w:tcPr>
            <w:tcW w:w="4820" w:type="dxa"/>
            <w:shd w:val="clear" w:color="auto" w:fill="auto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导引套管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03-13-14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导管鞘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03-13-16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导丝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03-13-26</w:t>
            </w:r>
          </w:p>
        </w:tc>
        <w:tc>
          <w:tcPr>
            <w:tcW w:w="4820" w:type="dxa"/>
            <w:shd w:val="clear" w:color="auto" w:fill="auto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微导管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04-13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外固定及牵引器械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04-13-01</w:t>
            </w:r>
          </w:p>
        </w:tc>
        <w:tc>
          <w:tcPr>
            <w:tcW w:w="4820" w:type="dxa"/>
            <w:shd w:val="clear" w:color="auto" w:fill="auto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髌骨爪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04-13-02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（部分）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带植入物外固定支架、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带植入物骨科外固定支架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04-16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关节外科辅助器械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04-16-01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膝关节用骨水泥定型模具（含植入加固组件）、髋关节用骨水泥定型模具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（含植入加固组件）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06-05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射线附属及辅助设备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06-05-05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造影剂注射装置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08-02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麻醉器械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08-02-01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麻醉机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08-03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急救设备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08-03-01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体外除颤设备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08-03-02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婴儿培养箱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08-06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呼吸、麻醉用管路、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面罩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08-06-01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硬膜外麻醉导管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血液分离、处理、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贮存设备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10-01-01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血液成分分离设备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10-01-02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自体血液回收设备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10-01-03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血细胞处理设备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10-02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血液分离、处理、贮存器具(一次性使用富血小板血浆制备器除外)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10-03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血液净化及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腹膜透析设备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10-03-01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血液透析设备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10-03-02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连续性血液净化设备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10-03-04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人工肝设备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10-04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血液净化及腹膜透析器具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10-04-01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血液透析器具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10-04-02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血液灌流器具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10-04-03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血液净化辅助器具（不含透析液过滤器、透析液超滤器、透析机消毒液、柠檬酸消毒液、一次性使用补液管路、一次性使用置换液管）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10-04-05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血脂分离器具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10-05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心肺转流设备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10-05-01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心肺转流用泵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10-06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心肺转流器具（不含一次性使用心肺转流系统用离心泵泵头）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12-01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心脏节律管理设备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12-01-01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植入式心脏起搏器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12-01-02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植入式心律转复除颤器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12-02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神经调控设备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12-02-01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植入式神经刺激器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12-02-02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植入式神经刺激电极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12-03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辅助位听觉设备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12-03-01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植入式位听觉设备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12-04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12-04-01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（部分）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植入式心脏收缩力调节器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12-04-02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植入式左心室辅助装置、</w:t>
            </w:r>
          </w:p>
          <w:p>
            <w:pPr>
              <w:widowControl/>
              <w:spacing w:line="360" w:lineRule="exact"/>
              <w:ind w:firstLine="960" w:firstLineChars="4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植入式右心室辅助装置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12-04-03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植入式药物泵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13-01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骨接合植入物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13-02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运动损伤软组织修复重建及置换植入物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13-03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脊柱植入物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13-04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关节置换植入物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13-05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骨科填充和修复材料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13-06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神经内/外科植入物（不含颅颌面内固定系统、颅颌面板钉系统、脑积水分流器、脑脊液分流管、颅内动脉瘤血流导向装置）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13-07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心血管植入物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13-08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听小骨假体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13-09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整形及普通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外科植入物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13-09-01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整形填充材料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13-09-02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整形美容用注射材料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13-09-03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乳房植入物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13-10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组织工程支架材料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13-11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13-11-01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骨蜡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13-11-02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漏斗胸成形系统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注射、穿刺器械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14-01-02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无菌注射器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14-01-03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无针注射器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14-01-04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笔式注射器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14-01-06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（部分）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注射针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（不含一次性使用未灭菌注射针）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14-01-08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穿刺器械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血管内输液器械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14-02-01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（部分）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电子镇痛泵、电子输注泵、微量注药泵、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全自动注药泵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14-02-03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（部分）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输液辅助电子设备（用于对镇痛药、化疗药物、胰岛素的液体进行输液过程增加部分辅助功能，如流量控制、加温、报警等功能。）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14-02-04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无源输注泵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14-02-05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输液器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14-02-06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静脉输液针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14-02-07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血管内留置针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14-02-10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植入式给药器械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14-02-11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输液袋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14-03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非血管内输液器械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14-03-02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胰岛素泵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14-03-03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胰岛素泵用皮下输液器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14-03-04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胰岛素泵用储液器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14-08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可吸收外科敷料（材料）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14-10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创面敷料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14-10-10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生物敷料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14-10-14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胶原贴敷料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16-06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眼科矫治和防护器具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16-06-01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角膜塑形用硬性透气接触镜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接触镜（角膜塑形用硬性透气接触镜除外）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16-07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眼科植入物及辅助器械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16-07-01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人工晶状体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16-07-02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眼内填充物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16-07-09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组织工程生物羊膜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16-07-10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角膜基质片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16-07-11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角膜基质环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17-08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口腔植入及组织重建材料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17-08-01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牙种植体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17-08-06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骨填充及修复材料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17-08-07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颌面固定植入物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18-04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妇产科治疗器械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18-04-02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（部分）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阴道补片、盆底补片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22-01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血液学分析设备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22-01-01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血型分析仪器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6840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人间传染高致病性病原微生物（实验室生物安全防护级别三、四级）检测相关的试剂；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与血型、组织配型相关的试剂。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21D11FF4"/>
    <w:rsid w:val="019217DC"/>
    <w:rsid w:val="21D11FF4"/>
    <w:rsid w:val="3989437A"/>
    <w:rsid w:val="3A533665"/>
    <w:rsid w:val="47AD475E"/>
    <w:rsid w:val="5999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2022-12-31T05:03:00Z</dcterms:created>
  <dc:creator>杨蒙</dc:creator>
  <cp:lastModifiedBy>杨蒙</cp:lastModifiedBy>
  <dcterms:modified xsi:type="dcterms:W3CDTF">2022-12-31T14:25:37Z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AFF443706A884455A1CA18671A55CB00</vt:lpwstr>
  </property>
</Properties>
</file>